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64" w:rsidRPr="00903164" w:rsidRDefault="00903164" w:rsidP="00903164">
      <w:pPr>
        <w:pStyle w:val="style6"/>
        <w:jc w:val="center"/>
        <w:rPr>
          <w:color w:val="000000"/>
          <w:sz w:val="22"/>
          <w:szCs w:val="22"/>
        </w:rPr>
      </w:pPr>
      <w:r w:rsidRPr="00903164">
        <w:rPr>
          <w:rStyle w:val="style2"/>
          <w:rFonts w:ascii="Arial" w:hAnsi="Arial" w:cs="Arial"/>
          <w:b/>
          <w:bCs/>
          <w:color w:val="000000"/>
          <w:sz w:val="22"/>
          <w:szCs w:val="22"/>
        </w:rPr>
        <w:t>Servicii sociale pentru copil şi familie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Serviciul evaluare iniţială şi intervenţie în situaţii de abuz, neglijare, trafic, migraţie, repatrieri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 are ca scop preluarea sesizărilor privitoare la copiii aflaţi în situaţii de risc, identificarea, evaluarea iniţială a  cazurilor de copii, victime ale violenţei în familie,</w:t>
      </w: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</w:rPr>
        <w:t>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copii</w:t>
      </w: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</w:rPr>
        <w:t>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aflaţi în situaţii de abuz, neglijare, trafic, migraţie, repatrieri precum şi colaborarea cu SPAS-uri locale şi unităţi sanitare, în vederea prevenirii abandonului copilului şi/sau abuzului asupra copilului.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0236-311086, email: eval_initiala@dgaspcgalati.ro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Telefonul copilului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– este coordonat de către Serviciul evaluare iniţială şi intervenţie în caz de abuz, migraţiune, trafic, migraţiune, repatrieri şi asigură preluarea şi înregistrarea semnalărilor în situaţii de abuz, neglijare şi exploatare a copilului, acordă  consiliere telefonică şi intervenţii prompte în cazurile urgente prin intermediul Echipei Mobile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0236-983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auto-style1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  <w:lang w:val="it-IT"/>
        </w:rPr>
        <w:t>Serviciul management de caz pentru copii din servicii de tip rezidențial</w:t>
      </w:r>
      <w:r w:rsidRPr="00903164">
        <w:rPr>
          <w:rStyle w:val="auto-style1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 – principala atribuție este de coordonare a serviciilor, prestațiilor și intervențiilor destinate copilului pentru care a fost instituită o masură de protecție specială într-un serviciu de tip rezidențial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0236-311087, email: rezidentialcopii@dgaspcgalati.ro   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Serviciul asistenţă maternală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 – oferă un cadru stabil şi securizant în familiile asistenţilor maternali pentru copiii lipsiţi de ocrotirea părinţilor, până la găsirea unei soluţii definitive – reintegrare sau adopţie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0236-311086, email: asistenta_maternala@dgaspcgalati.ro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Serviciul plasamente familiale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 – monitorizează respectarea drepturilor copiilor aflaţi în plasament familial la rude sau alte familii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0236-311086, email: plasamente_familiale@dgaspcgalati.ro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Birou adopţii si postadopţii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 – oferă persoanei/familiei potenţial adoptatoare informaţii complete despre procedura de adopţie, termene, etape procedurale, asigură asistenţă/consultanţă pe toată durata procedurii de adopţie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0236-311086, email: adoptii_postadoptii@dgaspcgalati.ro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Serviciul evaluare complexă copii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– identifică, evaluează şi monitorizează copii cu dizabilităţi şi verifică îndeplinirea condiţiilor de încadrare în grad de handicap a copiilor care necesită această măsură, întocmeşte rapoarte de evaluare, planuri de recuperare şi îndrumă părinţii spre servicii medicale specializate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0236-311086, email: evaluarecomplexa@yahoo.com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Echipa mobilă pentru copilul cu dizabilităţi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– oferă la domiciliu servicii de kinetoterapie, logopedie, asistenţă socială, suport psihologic şi activităţi educaţionale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tel. 0236-311086</w:t>
      </w:r>
    </w:p>
    <w:p w:rsidR="00903164" w:rsidRDefault="00903164" w:rsidP="00903164">
      <w:pPr>
        <w:pStyle w:val="style7"/>
        <w:jc w:val="center"/>
        <w:rPr>
          <w:rStyle w:val="style8"/>
          <w:rFonts w:ascii="Arial" w:hAnsi="Arial" w:cs="Arial"/>
          <w:b/>
          <w:bCs/>
          <w:color w:val="000000"/>
        </w:rPr>
      </w:pPr>
    </w:p>
    <w:p w:rsidR="00903164" w:rsidRDefault="00903164" w:rsidP="00903164">
      <w:pPr>
        <w:pStyle w:val="style7"/>
        <w:jc w:val="center"/>
        <w:rPr>
          <w:rStyle w:val="style8"/>
          <w:rFonts w:ascii="Arial" w:hAnsi="Arial" w:cs="Arial"/>
          <w:b/>
          <w:bCs/>
          <w:color w:val="000000"/>
        </w:rPr>
      </w:pPr>
    </w:p>
    <w:p w:rsidR="00903164" w:rsidRDefault="00903164" w:rsidP="00903164">
      <w:pPr>
        <w:pStyle w:val="style7"/>
        <w:jc w:val="center"/>
        <w:rPr>
          <w:rStyle w:val="style8"/>
          <w:rFonts w:ascii="Arial" w:hAnsi="Arial" w:cs="Arial"/>
          <w:b/>
          <w:bCs/>
          <w:color w:val="000000"/>
        </w:rPr>
      </w:pPr>
    </w:p>
    <w:p w:rsidR="00903164" w:rsidRPr="00903164" w:rsidRDefault="00903164" w:rsidP="00903164">
      <w:pPr>
        <w:pStyle w:val="style7"/>
        <w:jc w:val="center"/>
        <w:rPr>
          <w:color w:val="000000"/>
        </w:rPr>
      </w:pPr>
      <w:r w:rsidRPr="00903164">
        <w:rPr>
          <w:rStyle w:val="style8"/>
          <w:rFonts w:ascii="Arial" w:hAnsi="Arial" w:cs="Arial"/>
          <w:b/>
          <w:bCs/>
          <w:color w:val="000000"/>
        </w:rPr>
        <w:lastRenderedPageBreak/>
        <w:t>Centre de tip rezidenţial şi centre de zi pentru copii aflate în subordinea DGASPC Galaţi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 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Complexul de servicii sociale „Dumbrava Minunată”</w:t>
      </w: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</w:rPr>
        <w:t>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– serviciu de tip rezidenţial pentru copiii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Galaţi, str. Furnaliştilor, nr. 24, Micro 20, tel. 0236-411305                                                                                      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Maternal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rezidential pentru cupluri mamă-copil;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 Galaţi, str. Brăilei nr. 138E, tel. 0236-833223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primire copii în regim de urgenţă „Irene si Stuart”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– centru de urgenţă copii pentru copii abuzați, exploatați, traficați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Galaţi, str. Radu Negru nr. 1-C tel. 0236-479418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Adăpostul de zi şi de noapte pentru copiii străzii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– copii ai străzii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Galaţi, str. Furnaliştilor nr. 24 tel. 0236-311955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asistenţă pentru copilul cu cerinţe educative speciale Galați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 cu deficiențe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 Galaţi, str. Blaj nr.11-A  tel. 0236-312490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plasament nr. 3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  pentru copii cu deficienţe (handicap grav)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Galaţi,  str. Av. Mircea Zorileanu nr. 13 tel. 0236-410332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 „Floare de colţ”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Galaţi, Micro 13B, str.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Feroviarilor, nr. 3, bl. A2, sc. 3, et. 1, ap. 45 tel. 0236-467411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 „ Ştefan”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Galaţi, Micro 16, str. Lebedei, nr. 11, bl.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en-GB"/>
        </w:rPr>
        <w:t xml:space="preserve">E6, sc. 2, </w:t>
      </w:r>
      <w:proofErr w:type="gramStart"/>
      <w:r w:rsidRPr="00903164">
        <w:rPr>
          <w:rStyle w:val="style4"/>
          <w:rFonts w:ascii="Arial" w:hAnsi="Arial" w:cs="Arial"/>
          <w:color w:val="000000"/>
          <w:sz w:val="22"/>
          <w:szCs w:val="22"/>
          <w:lang w:val="en-GB"/>
        </w:rPr>
        <w:t>et</w:t>
      </w:r>
      <w:proofErr w:type="gramEnd"/>
      <w:r w:rsidRPr="00903164">
        <w:rPr>
          <w:rStyle w:val="style4"/>
          <w:rFonts w:ascii="Arial" w:hAnsi="Arial" w:cs="Arial"/>
          <w:color w:val="000000"/>
          <w:sz w:val="22"/>
          <w:szCs w:val="22"/>
          <w:lang w:val="en-GB"/>
        </w:rPr>
        <w:t>. 2, ap. 32, tel. 0236-476067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 „Tudor”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 Galaţi, str. Cluj, bl.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D5C, ap. 18 tel. 0236-493355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  „Aurora”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– serviciu de tip rezidențial pentru copii fără deficiențe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Galaţi, bdul Siderurgiştilor, nr. 44, bl. M5B, sc. 3, parter, ap. 41 tel. 0236-327034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 „Cireşarii”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  Galaţi, str. Strungarilor, bl.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K1, ap.77 tel. 0236-493360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color w:val="000000"/>
          <w:sz w:val="22"/>
          <w:szCs w:val="22"/>
        </w:rPr>
        <w:t> 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  „Monica”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 Galaţi, str. Laminoriştilor nr. 10, bl.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G1, sc. 2, apt. 31 tel. 0236-324358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lastRenderedPageBreak/>
        <w:t>Casa  „Andrei”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Galaţi,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 xml:space="preserve">Micro 17, </w:t>
      </w:r>
      <w:proofErr w:type="spellStart"/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>str</w:t>
      </w:r>
      <w:proofErr w:type="spellEnd"/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proofErr w:type="spellStart"/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>Combinatului</w:t>
      </w:r>
      <w:proofErr w:type="spellEnd"/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 xml:space="preserve">, nr. 1, bl.C2, sc. 4, et. 4, </w:t>
      </w:r>
      <w:proofErr w:type="spellStart"/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>ap</w:t>
      </w:r>
      <w:proofErr w:type="spellEnd"/>
      <w:r w:rsidRPr="00903164">
        <w:rPr>
          <w:rStyle w:val="style4"/>
          <w:rFonts w:ascii="Arial" w:hAnsi="Arial" w:cs="Arial"/>
          <w:color w:val="000000"/>
          <w:sz w:val="22"/>
          <w:szCs w:val="22"/>
          <w:lang w:val="fr-FR"/>
        </w:rPr>
        <w:t>. 60 tel.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en-GB"/>
        </w:rPr>
        <w:t>0236-460343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  „Ana”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rezidenţial pentru copii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Galaţi, bdul. Dunărea, nr. 60, bl. PR4, sc. 3, et. 4, ap. 54 tel. 0236-464005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 „Miruna”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Galaţi, Micro 16, str. Constantin Levaditti , nr. 3, Bl. Roza 1, sc. 2, apt. 20,  tel. 0236-325773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reabilitare si reintegrare sociala a copilului - Casa „David Austin”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rezidenţial pentru copii cu deficiențe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Com. Munteni, Jud.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Galați, tel. 0236-832059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plasament Tecuci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Mun. Tecuci, Jud. Galaţi, str. Aleea Ştrandului nr. 6 tel. 0236-815286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Casa „Speranţa”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tip rezidențial pentru copii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Mun. Tecuci, Jud. Galaţi str. 1 Decembrie 1918, nr. 119, bl. A2, sc. 3, parter, ap. 41 tel. 0236-819979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zi Tecuci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serviciu de zi pentru copii cu dizabilităţi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Contact: Mun. Tecuci, Jud. Galaţi, str. 1 Decembrie 1918 nr. 75 tel. 0236-820107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Centrul de consiliere și asistență pentru persoane cu tulburări din spectrul autist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- servicii de terapie şi consiliere pentru copii cu tulburări din spectrul autist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Galaţi, str. Av. Mircea Zorileanu, nr. 13, tel. 0236-490295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Centrul de consiliere şi sprijin pentru părinţi şi copii –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este coordonat de către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Serviciul de evaluare iniţială şi intervenţie în caz de abuz, trafic,migraţie, repatrieri şi oferă sprijin şi servicii de consiliere părinţilor şi copiilor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 lipsiți, temporar sau definitiv, de ocrotirea părinților lor sau a celor care, în vederea protejării intereselor lor, nu pot fi lăsați în grija acestora; copiii care ar putea fi neglijați sau supuși oricărei forme de abuz; copiii găsiți sau părăsiți în unități sanitare; copiii al căror unic ocrotitor legal sau ambii au fost reținuți, arestați, internați sau în situația în care, din orice alt motiv, aceștia nu-și pot exercita drepturile și obligațiile părintești, și pentru care nu s-a reușit menținerea în familia rudelor până la gradul al IV-lea.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Contact: Galaţi, str. Brăilei, nr 138B, tel. 0236-311086, int 120</w:t>
      </w:r>
    </w:p>
    <w:p w:rsidR="00903164" w:rsidRPr="00903164" w:rsidRDefault="00903164" w:rsidP="00903164">
      <w:pPr>
        <w:pStyle w:val="style1"/>
        <w:rPr>
          <w:color w:val="000000"/>
          <w:sz w:val="22"/>
          <w:szCs w:val="22"/>
        </w:rPr>
      </w:pP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u w:val="single"/>
        </w:rPr>
        <w:t>Centrul de consiliere pentru copilul abuzat, neglijat şi exploatat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este coordonat de către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Serviciul de evaluare iniţială şi intervenţie în caz de abuz, trafic,migraţie, repatrieri</w:t>
      </w:r>
      <w:r w:rsidRPr="00903164">
        <w:rPr>
          <w:rStyle w:val="style4"/>
          <w:rFonts w:ascii="Arial" w:hAnsi="Arial" w:cs="Arial"/>
          <w:b/>
          <w:bCs/>
          <w:color w:val="000000"/>
          <w:sz w:val="22"/>
          <w:szCs w:val="22"/>
          <w:lang w:val="it-IT"/>
        </w:rPr>
        <w:t>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şi 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preia de la acesta </w:t>
      </w:r>
      <w:r w:rsidRPr="00903164">
        <w:rPr>
          <w:rStyle w:val="style4"/>
          <w:rFonts w:ascii="Arial" w:hAnsi="Arial" w:cs="Arial"/>
          <w:color w:val="000000"/>
          <w:sz w:val="22"/>
          <w:szCs w:val="22"/>
        </w:rPr>
        <w:t>şi de la Centrul de consiliere şi sprijin pentru părinţi şi copii,</w:t>
      </w:r>
      <w:r w:rsidRPr="00903164">
        <w:rPr>
          <w:rStyle w:val="style4"/>
          <w:rFonts w:ascii="Arial" w:hAnsi="Arial" w:cs="Arial"/>
          <w:color w:val="000000"/>
          <w:sz w:val="22"/>
          <w:szCs w:val="22"/>
          <w:lang w:val="it-IT"/>
        </w:rPr>
        <w:t> cazurile care, în urma evaluării iniţiale, au confirmat existenţa unei situaţii de risc pentru copil, eventual posibilitatea de instituire a unei măsuri  de protecţie, dacă în urma serviciilor acordate nu este posibilă menţinerea copiilor în familie;</w:t>
      </w:r>
    </w:p>
    <w:p w:rsidR="00903164" w:rsidRPr="00903164" w:rsidRDefault="00903164" w:rsidP="00903164">
      <w:pPr>
        <w:pStyle w:val="style3"/>
        <w:rPr>
          <w:rFonts w:ascii="Arial" w:hAnsi="Arial" w:cs="Arial"/>
          <w:color w:val="000000"/>
          <w:sz w:val="22"/>
          <w:szCs w:val="22"/>
        </w:rPr>
      </w:pPr>
      <w:r w:rsidRPr="00903164">
        <w:rPr>
          <w:rFonts w:ascii="Arial" w:hAnsi="Arial" w:cs="Arial"/>
          <w:color w:val="000000"/>
          <w:sz w:val="22"/>
          <w:szCs w:val="22"/>
        </w:rPr>
        <w:t>Contact: Galaţi, str. Brăilei, nr. 138B, tel. 0236-311086, int.135</w:t>
      </w:r>
    </w:p>
    <w:p w:rsidR="00B9436E" w:rsidRPr="00903164" w:rsidRDefault="00B9436E">
      <w:pPr>
        <w:rPr>
          <w:sz w:val="22"/>
          <w:szCs w:val="22"/>
        </w:rPr>
      </w:pPr>
      <w:bookmarkStart w:id="0" w:name="_GoBack"/>
      <w:bookmarkEnd w:id="0"/>
    </w:p>
    <w:sectPr w:rsidR="00B9436E" w:rsidRPr="00903164" w:rsidSect="009031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0"/>
    <w:rsid w:val="002C2010"/>
    <w:rsid w:val="00903164"/>
    <w:rsid w:val="00AA20B8"/>
    <w:rsid w:val="00B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B8"/>
    <w:rPr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A20B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B8"/>
    <w:rPr>
      <w:b/>
      <w:sz w:val="24"/>
      <w:lang w:val="en-US" w:eastAsia="ro-RO"/>
    </w:rPr>
  </w:style>
  <w:style w:type="paragraph" w:customStyle="1" w:styleId="style6">
    <w:name w:val="style6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style2">
    <w:name w:val="style2"/>
    <w:basedOn w:val="DefaultParagraphFont"/>
    <w:rsid w:val="00903164"/>
  </w:style>
  <w:style w:type="paragraph" w:customStyle="1" w:styleId="style1">
    <w:name w:val="style1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style4">
    <w:name w:val="style4"/>
    <w:basedOn w:val="DefaultParagraphFont"/>
    <w:rsid w:val="00903164"/>
  </w:style>
  <w:style w:type="character" w:customStyle="1" w:styleId="auto-style1">
    <w:name w:val="auto-style1"/>
    <w:basedOn w:val="DefaultParagraphFont"/>
    <w:rsid w:val="00903164"/>
  </w:style>
  <w:style w:type="paragraph" w:customStyle="1" w:styleId="style3">
    <w:name w:val="style3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style7">
    <w:name w:val="style7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style8">
    <w:name w:val="style8"/>
    <w:basedOn w:val="DefaultParagraphFont"/>
    <w:rsid w:val="00903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B8"/>
    <w:rPr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A20B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B8"/>
    <w:rPr>
      <w:b/>
      <w:sz w:val="24"/>
      <w:lang w:val="en-US" w:eastAsia="ro-RO"/>
    </w:rPr>
  </w:style>
  <w:style w:type="paragraph" w:customStyle="1" w:styleId="style6">
    <w:name w:val="style6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style2">
    <w:name w:val="style2"/>
    <w:basedOn w:val="DefaultParagraphFont"/>
    <w:rsid w:val="00903164"/>
  </w:style>
  <w:style w:type="paragraph" w:customStyle="1" w:styleId="style1">
    <w:name w:val="style1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style4">
    <w:name w:val="style4"/>
    <w:basedOn w:val="DefaultParagraphFont"/>
    <w:rsid w:val="00903164"/>
  </w:style>
  <w:style w:type="character" w:customStyle="1" w:styleId="auto-style1">
    <w:name w:val="auto-style1"/>
    <w:basedOn w:val="DefaultParagraphFont"/>
    <w:rsid w:val="00903164"/>
  </w:style>
  <w:style w:type="paragraph" w:customStyle="1" w:styleId="style3">
    <w:name w:val="style3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style7">
    <w:name w:val="style7"/>
    <w:basedOn w:val="Normal"/>
    <w:rsid w:val="00903164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style8">
    <w:name w:val="style8"/>
    <w:basedOn w:val="DefaultParagraphFont"/>
    <w:rsid w:val="0090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1115</Words>
  <Characters>6470</Characters>
  <Application>Microsoft Office Word</Application>
  <DocSecurity>0</DocSecurity>
  <Lines>53</Lines>
  <Paragraphs>15</Paragraphs>
  <ScaleCrop>false</ScaleCrop>
  <Company>Deftones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2019-05-16T06:10:00Z</dcterms:created>
  <dcterms:modified xsi:type="dcterms:W3CDTF">2019-05-16T06:15:00Z</dcterms:modified>
</cp:coreProperties>
</file>